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0.380228136883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4.03041825095056"/>
        <w:gridCol w:w="1035"/>
        <w:gridCol w:w="2565"/>
        <w:gridCol w:w="605.0190114068441"/>
        <w:gridCol w:w="1245"/>
        <w:gridCol w:w="1785"/>
        <w:gridCol w:w="1471.0266159695816"/>
        <w:gridCol w:w="320.30418250950567"/>
        <w:tblGridChange w:id="0">
          <w:tblGrid>
            <w:gridCol w:w="344.03041825095056"/>
            <w:gridCol w:w="1035"/>
            <w:gridCol w:w="2565"/>
            <w:gridCol w:w="605.0190114068441"/>
            <w:gridCol w:w="1245"/>
            <w:gridCol w:w="1785"/>
            <w:gridCol w:w="1471.0266159695816"/>
            <w:gridCol w:w="320.30418250950567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671513" cy="68309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Le nom de votre société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FACTURE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Votre 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Détails de votre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N° DE 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&lt;Modalités de paiement (dû à réception, dû dans X jours)&gt;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du 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/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7b7b7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Remarques / Instructions de paiement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EXPÉDITION/MANUTENTION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