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13.726937269374"/>
        <w:gridCol w:w="587.158671586716"/>
        <w:gridCol w:w="1312.4723247232473"/>
        <w:gridCol w:w="1623.3210332103322"/>
        <w:gridCol w:w="1623.3210332103322"/>
        <w:tblGridChange w:id="0">
          <w:tblGrid>
            <w:gridCol w:w="4213.726937269374"/>
            <w:gridCol w:w="587.158671586716"/>
            <w:gridCol w:w="1312.4723247232473"/>
            <w:gridCol w:w="1623.3210332103322"/>
            <w:gridCol w:w="1623.3210332103322"/>
          </w:tblGrid>
        </w:tblGridChange>
      </w:tblGrid>
      <w:tr>
        <w:trPr>
          <w:cantSplit w:val="0"/>
          <w:trHeight w:val="2640" w:hRule="atLeast"/>
          <w:tblHeader w:val="1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7f7f7f"/>
                <w:sz w:val="48"/>
                <w:szCs w:val="48"/>
                <w:rtl w:val="0"/>
              </w:rPr>
              <w:t xml:space="preserve">FACTURE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971550" cy="97790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7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Roboto" w:cs="Roboto" w:eastAsia="Roboto" w:hAnsi="Roboto"/>
                <w:color w:val="333f4f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Votre nom/entreprise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Roboto" w:cs="Roboto" w:eastAsia="Roboto" w:hAnsi="Roboto"/>
                <w:color w:val="333f4f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123 rue n'importe où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Roboto" w:cs="Roboto" w:eastAsia="Roboto" w:hAnsi="Roboto"/>
                <w:color w:val="333f4f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Ville/État/Zip, code postal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Roboto" w:cs="Roboto" w:eastAsia="Roboto" w:hAnsi="Roboto"/>
                <w:color w:val="333f4f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Téléphone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00001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Roboto" w:cs="Roboto" w:eastAsia="Roboto" w:hAnsi="Roboto"/>
                <w:color w:val="333f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line="240" w:lineRule="auto"/>
        <w:ind w:left="0" w:righ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9.206642066421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13.726937269374"/>
        <w:gridCol w:w="587.158671586716"/>
        <w:gridCol w:w="2805"/>
        <w:gridCol w:w="120"/>
        <w:gridCol w:w="1623.3210332103322"/>
        <w:tblGridChange w:id="0">
          <w:tblGrid>
            <w:gridCol w:w="4213.726937269374"/>
            <w:gridCol w:w="587.158671586716"/>
            <w:gridCol w:w="2805"/>
            <w:gridCol w:w="120"/>
            <w:gridCol w:w="1623.3210332103322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333f4f"/>
                <w:sz w:val="18"/>
                <w:szCs w:val="18"/>
                <w:rtl w:val="0"/>
              </w:rPr>
              <w:t xml:space="preserve">&lt;Modalités de paiement (dû à réception, dû dans X jours)&gt;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FACTURER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ENVOYEZ 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Nom du contact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Nom du contact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Nom de l'entreprise cliente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Nom de l'entreprise cliente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Adresse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Adresse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Téléphone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Téléphone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line="240" w:lineRule="auto"/>
        <w:ind w:left="0" w:righ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ind w:left="0" w:righ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48.32103321033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80"/>
        <w:gridCol w:w="120"/>
        <w:gridCol w:w="1065"/>
        <w:gridCol w:w="1860"/>
        <w:gridCol w:w="1623.3210332103322"/>
        <w:tblGridChange w:id="0">
          <w:tblGrid>
            <w:gridCol w:w="4680"/>
            <w:gridCol w:w="120"/>
            <w:gridCol w:w="1065"/>
            <w:gridCol w:w="1860"/>
            <w:gridCol w:w="1623.3210332103322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cc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cc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QTÉ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cc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PRIX UNITAIRE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cc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0" w:val="nil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0" w:val="nil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0" w:val="nil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0" w:val="nil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0" w:val="nil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0" w:val="nil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Remarques / Instructions de paiement 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RABAIS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TAUX D'IMPOSITION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0,00 %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TAXE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EXPÉDITION/MANUTENTION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24"/>
                <w:szCs w:val="24"/>
                <w:rtl w:val="0"/>
              </w:rPr>
              <w:t xml:space="preserve">Solde dû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080">
      <w:pPr>
        <w:ind w:left="0" w:righ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72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tabs>
        <w:tab w:val="right" w:leader="none" w:pos="936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tabs>
        <w:tab w:val="right" w:leader="none" w:pos="9360"/>
      </w:tabs>
      <w:rPr/>
    </w:pPr>
    <w:r w:rsidDel="00000000" w:rsidR="00000000" w:rsidRPr="00000000">
      <w:rPr/>
      <mc:AlternateContent>
        <mc:Choice Requires="wpg">
          <w:drawing>
            <wp:inline distB="114300" distT="114300" distL="114300" distR="114300">
              <wp:extent cx="5943600" cy="200025"/>
              <wp:effectExtent b="0" l="0" r="0" 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0" y="3694350"/>
                        <a:ext cx="10692000" cy="17130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5943600" cy="200025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20002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tabs>
        <w:tab w:val="right" w:leader="none" w:pos="936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tabs>
        <w:tab w:val="right" w:leader="none" w:pos="9360"/>
      </w:tabs>
      <w:rPr/>
    </w:pPr>
    <w:r w:rsidDel="00000000" w:rsidR="00000000" w:rsidRPr="00000000">
      <w:rPr/>
      <mc:AlternateContent>
        <mc:Choice Requires="wpg">
          <w:drawing>
            <wp:inline distB="114300" distT="114300" distL="114300" distR="114300">
              <wp:extent cx="5943600" cy="200025"/>
              <wp:effectExtent b="0" l="0" r="0" t="0"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0" y="3694350"/>
                        <a:ext cx="10692000" cy="17130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5943600" cy="200025"/>
              <wp:effectExtent b="0" l="0" r="0" t="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20002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